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MICROVASCULAR RETINOPATHY PREDICTS FUTURE CARDIAC EVENTS IN PATIENTS WITH CHRONIC OBSTRUCTIVE PULMONARY DISEASE </w:t>
      </w:r>
    </w:p>
    <w:p w:rsidR="00B921ED" w:rsidRDefault="00B921ED" w:rsidP="0024569E">
      <w:pPr>
        <w:widowControl w:val="0"/>
        <w:autoSpaceDE w:val="0"/>
        <w:autoSpaceDN w:val="0"/>
        <w:adjustRightInd w:val="0"/>
      </w:pPr>
      <w:r w:rsidRPr="008C3E52">
        <w:rPr>
          <w:b/>
          <w:bCs/>
          <w:u w:val="single"/>
        </w:rPr>
        <w:t>S</w:t>
      </w:r>
      <w:r w:rsidR="00F41C97" w:rsidRPr="008C3E52">
        <w:rPr>
          <w:b/>
          <w:bCs/>
          <w:u w:val="single"/>
        </w:rPr>
        <w:t>.</w:t>
      </w:r>
      <w:r w:rsidRPr="008C3E52">
        <w:rPr>
          <w:b/>
          <w:bCs/>
          <w:u w:val="single"/>
        </w:rPr>
        <w:t>K</w:t>
      </w:r>
      <w:r w:rsidR="00F41C97" w:rsidRPr="008C3E52">
        <w:rPr>
          <w:b/>
          <w:bCs/>
          <w:u w:val="single"/>
        </w:rPr>
        <w:t>. Chew</w:t>
      </w:r>
      <w:r>
        <w:t xml:space="preserve">, </w:t>
      </w:r>
      <w:r w:rsidRPr="0067348B">
        <w:t>A</w:t>
      </w:r>
      <w:r w:rsidR="001F7CF6" w:rsidRPr="0067348B">
        <w:t>.</w:t>
      </w:r>
      <w:r w:rsidRPr="0067348B">
        <w:t xml:space="preserve"> </w:t>
      </w:r>
      <w:r w:rsidR="0067348B">
        <w:rPr>
          <w:color w:val="000000"/>
        </w:rPr>
        <w:t>Hutchinson</w:t>
      </w:r>
      <w:r w:rsidRPr="0067348B">
        <w:t>, D</w:t>
      </w:r>
      <w:r w:rsidR="001F7CF6" w:rsidRPr="0067348B">
        <w:t>.</w:t>
      </w:r>
      <w:r w:rsidRPr="0067348B">
        <w:t xml:space="preserve"> </w:t>
      </w:r>
      <w:r w:rsidR="0067348B">
        <w:rPr>
          <w:color w:val="000000"/>
        </w:rPr>
        <w:t>Colville</w:t>
      </w:r>
      <w:r w:rsidRPr="0067348B">
        <w:t>, J</w:t>
      </w:r>
      <w:r w:rsidR="001F7CF6" w:rsidRPr="0067348B">
        <w:t>.</w:t>
      </w:r>
      <w:r w:rsidRPr="0067348B">
        <w:t xml:space="preserve"> </w:t>
      </w:r>
      <w:proofErr w:type="spellStart"/>
      <w:r w:rsidR="0067348B">
        <w:rPr>
          <w:color w:val="000000"/>
        </w:rPr>
        <w:t>Savige</w:t>
      </w:r>
      <w:proofErr w:type="spellEnd"/>
    </w:p>
    <w:p w:rsidR="00B921ED" w:rsidRDefault="00B921ED">
      <w:pPr>
        <w:widowControl w:val="0"/>
        <w:autoSpaceDE w:val="0"/>
        <w:autoSpaceDN w:val="0"/>
        <w:adjustRightInd w:val="0"/>
        <w:rPr>
          <w:color w:val="503820"/>
        </w:rPr>
      </w:pPr>
      <w:r>
        <w:rPr>
          <w:color w:val="000000"/>
        </w:rPr>
        <w:t>The Northern Hospital, Melbourne, VIC, Australia, Royal Melbourne Hospital, Melbourne, VIC, Australia</w:t>
      </w:r>
    </w:p>
    <w:p w:rsidR="00B921ED" w:rsidRDefault="00B921ED">
      <w:pPr>
        <w:widowControl w:val="0"/>
        <w:autoSpaceDE w:val="0"/>
        <w:autoSpaceDN w:val="0"/>
        <w:adjustRightInd w:val="0"/>
      </w:pPr>
    </w:p>
    <w:p w:rsidR="00F41C97" w:rsidRDefault="00B921ED">
      <w:pPr>
        <w:widowControl w:val="0"/>
        <w:autoSpaceDE w:val="0"/>
        <w:autoSpaceDN w:val="0"/>
        <w:adjustRightInd w:val="0"/>
        <w:jc w:val="both"/>
      </w:pPr>
      <w:r>
        <w:t>Objectives:</w:t>
      </w:r>
      <w:r w:rsidR="00F41C97">
        <w:t xml:space="preserve"> </w:t>
      </w:r>
      <w:r>
        <w:t xml:space="preserve">To determine whether </w:t>
      </w:r>
      <w:proofErr w:type="spellStart"/>
      <w:r>
        <w:t>microvascular</w:t>
      </w:r>
      <w:proofErr w:type="spellEnd"/>
      <w:r>
        <w:t xml:space="preserve"> retinopathy is a reliable clinical biomarker for increased cardiovascular risk</w:t>
      </w:r>
      <w:r w:rsidR="00F41C97">
        <w:t>.</w:t>
      </w:r>
    </w:p>
    <w:p w:rsidR="00F41C97" w:rsidRDefault="00B921ED">
      <w:pPr>
        <w:widowControl w:val="0"/>
        <w:autoSpaceDE w:val="0"/>
        <w:autoSpaceDN w:val="0"/>
        <w:adjustRightInd w:val="0"/>
        <w:jc w:val="both"/>
      </w:pPr>
      <w:r>
        <w:t>Background:</w:t>
      </w:r>
      <w:r w:rsidR="00F41C97">
        <w:t xml:space="preserve"> </w:t>
      </w:r>
      <w:r>
        <w:t xml:space="preserve">Patients with chronic obstructive pulmonary disease (COPD) are at an increased risk of cardiac disease. Identifying patients at highest risk improves management and reduces morbidity and mortality. Retinal photography allows non-invasive visualization of the microvasculature and may represent a surrogate for demonstrating cumulative damage to the cardiac vessels. </w:t>
      </w:r>
    </w:p>
    <w:p w:rsidR="00F41C97" w:rsidRDefault="00B921ED">
      <w:pPr>
        <w:widowControl w:val="0"/>
        <w:autoSpaceDE w:val="0"/>
        <w:autoSpaceDN w:val="0"/>
        <w:adjustRightInd w:val="0"/>
        <w:jc w:val="both"/>
      </w:pPr>
      <w:r>
        <w:t>Methods:</w:t>
      </w:r>
      <w:r w:rsidR="00F41C97">
        <w:t xml:space="preserve"> </w:t>
      </w:r>
      <w:r>
        <w:t xml:space="preserve">One hundred and fifty one patients with COPD were examined. COPD was diagnosed if a patient met the GOLD criteria on </w:t>
      </w:r>
      <w:proofErr w:type="spellStart"/>
      <w:r>
        <w:t>spirometry</w:t>
      </w:r>
      <w:proofErr w:type="spellEnd"/>
      <w:r>
        <w:t>. The m</w:t>
      </w:r>
      <w:r w:rsidR="00422083">
        <w:t xml:space="preserve">ean age of participants was 69 + 9.7 years </w:t>
      </w:r>
      <w:r>
        <w:t>with 80 (53%) being male. Participants provided a medical history and underwent retinal photography. The photographs were graded by the primary researcher and an ophthalmologist. Participants were then followed up over a two-year period for a cardiac event defined as occurrence of acute coronary syndrome, increase in tr</w:t>
      </w:r>
      <w:r w:rsidR="003F0E72">
        <w:t>oponin (&gt;</w:t>
      </w:r>
      <w:bookmarkStart w:id="0" w:name="_GoBack"/>
      <w:bookmarkEnd w:id="0"/>
      <w:r>
        <w:t xml:space="preserve">0.04ng/ml), arrhythmias, abnormal coronary angiogram or new onset heart failure. </w:t>
      </w:r>
    </w:p>
    <w:p w:rsidR="00F41C97" w:rsidRDefault="00B921ED">
      <w:pPr>
        <w:widowControl w:val="0"/>
        <w:autoSpaceDE w:val="0"/>
        <w:autoSpaceDN w:val="0"/>
        <w:adjustRightInd w:val="0"/>
        <w:jc w:val="both"/>
      </w:pPr>
      <w:r>
        <w:t>Results:</w:t>
      </w:r>
      <w:r w:rsidR="00F41C97">
        <w:t xml:space="preserve"> </w:t>
      </w:r>
      <w:r>
        <w:t xml:space="preserve">Moderate </w:t>
      </w:r>
      <w:proofErr w:type="spellStart"/>
      <w:r>
        <w:t>microvascular</w:t>
      </w:r>
      <w:proofErr w:type="spellEnd"/>
      <w:r>
        <w:t xml:space="preserve"> retinopathy was associated with a cardiac event over the following two years after adjusting for established cardiac risk factors such as age, gender, hypertension, diabetes, </w:t>
      </w:r>
      <w:proofErr w:type="spellStart"/>
      <w:r>
        <w:t>hypercholesterolaemia</w:t>
      </w:r>
      <w:proofErr w:type="spellEnd"/>
      <w:r>
        <w:t xml:space="preserve"> and severe pulmonary hypertension (OR 2.32, 95% CI 1.16-5.1, p=0.04).   </w:t>
      </w:r>
    </w:p>
    <w:p w:rsidR="00B921ED" w:rsidRDefault="00B921ED">
      <w:pPr>
        <w:widowControl w:val="0"/>
        <w:autoSpaceDE w:val="0"/>
        <w:autoSpaceDN w:val="0"/>
        <w:adjustRightInd w:val="0"/>
        <w:jc w:val="both"/>
      </w:pPr>
      <w:r>
        <w:t>Conclusion:</w:t>
      </w:r>
      <w:r w:rsidR="00F41C97">
        <w:t xml:space="preserve"> </w:t>
      </w:r>
      <w:proofErr w:type="spellStart"/>
      <w:r>
        <w:t>Microvascular</w:t>
      </w:r>
      <w:proofErr w:type="spellEnd"/>
      <w:r>
        <w:t xml:space="preserve"> changes in the eye reflect damage to the vasculature and predict an increased risk of cardiac disease in patients with COPD within a two-year period. Further research is warranted to validate these results and to determine if early intervention improves patient outcomes.</w:t>
      </w:r>
    </w:p>
    <w:p w:rsidR="00B921ED" w:rsidRDefault="00B921ED">
      <w:pPr>
        <w:widowControl w:val="0"/>
        <w:autoSpaceDE w:val="0"/>
        <w:autoSpaceDN w:val="0"/>
        <w:adjustRightInd w:val="0"/>
      </w:pPr>
    </w:p>
    <w:sectPr w:rsidR="00B921ED" w:rsidSect="008C3E5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F6" w:rsidRDefault="001F7CF6" w:rsidP="001F7CF6">
      <w:r>
        <w:separator/>
      </w:r>
    </w:p>
  </w:endnote>
  <w:endnote w:type="continuationSeparator" w:id="0">
    <w:p w:rsidR="001F7CF6" w:rsidRDefault="001F7CF6" w:rsidP="001F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F6" w:rsidRDefault="001F7CF6" w:rsidP="001F7CF6">
      <w:r>
        <w:separator/>
      </w:r>
    </w:p>
  </w:footnote>
  <w:footnote w:type="continuationSeparator" w:id="0">
    <w:p w:rsidR="001F7CF6" w:rsidRDefault="001F7CF6" w:rsidP="001F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F6" w:rsidRDefault="001F7CF6" w:rsidP="001F7CF6">
    <w:pPr>
      <w:pStyle w:val="Header"/>
    </w:pPr>
    <w:r>
      <w:t>1388, oral or poster, cat: 23</w:t>
    </w:r>
  </w:p>
  <w:p w:rsidR="001F7CF6" w:rsidRDefault="001F7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F7CF6"/>
    <w:rsid w:val="0024569E"/>
    <w:rsid w:val="003F0E72"/>
    <w:rsid w:val="00422083"/>
    <w:rsid w:val="00447B2F"/>
    <w:rsid w:val="0067348B"/>
    <w:rsid w:val="008C3E52"/>
    <w:rsid w:val="00B921ED"/>
    <w:rsid w:val="00F41C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F6"/>
    <w:pPr>
      <w:tabs>
        <w:tab w:val="center" w:pos="4320"/>
        <w:tab w:val="right" w:pos="8640"/>
      </w:tabs>
    </w:pPr>
  </w:style>
  <w:style w:type="character" w:customStyle="1" w:styleId="HeaderChar">
    <w:name w:val="Header Char"/>
    <w:basedOn w:val="DefaultParagraphFont"/>
    <w:link w:val="Header"/>
    <w:uiPriority w:val="99"/>
    <w:rsid w:val="001F7CF6"/>
    <w:rPr>
      <w:sz w:val="24"/>
      <w:szCs w:val="24"/>
    </w:rPr>
  </w:style>
  <w:style w:type="paragraph" w:styleId="Footer">
    <w:name w:val="footer"/>
    <w:basedOn w:val="Normal"/>
    <w:link w:val="FooterChar"/>
    <w:uiPriority w:val="99"/>
    <w:unhideWhenUsed/>
    <w:rsid w:val="001F7CF6"/>
    <w:pPr>
      <w:tabs>
        <w:tab w:val="center" w:pos="4320"/>
        <w:tab w:val="right" w:pos="8640"/>
      </w:tabs>
    </w:pPr>
  </w:style>
  <w:style w:type="character" w:customStyle="1" w:styleId="FooterChar">
    <w:name w:val="Footer Char"/>
    <w:basedOn w:val="DefaultParagraphFont"/>
    <w:link w:val="Footer"/>
    <w:uiPriority w:val="99"/>
    <w:rsid w:val="001F7CF6"/>
    <w:rPr>
      <w:sz w:val="24"/>
      <w:szCs w:val="24"/>
    </w:rPr>
  </w:style>
  <w:style w:type="paragraph" w:styleId="BalloonText">
    <w:name w:val="Balloon Text"/>
    <w:basedOn w:val="Normal"/>
    <w:link w:val="BalloonTextChar"/>
    <w:uiPriority w:val="99"/>
    <w:semiHidden/>
    <w:unhideWhenUsed/>
    <w:rsid w:val="001F7CF6"/>
    <w:rPr>
      <w:rFonts w:ascii="Tahoma" w:hAnsi="Tahoma" w:cs="Tahoma"/>
      <w:sz w:val="16"/>
      <w:szCs w:val="16"/>
    </w:rPr>
  </w:style>
  <w:style w:type="character" w:customStyle="1" w:styleId="BalloonTextChar">
    <w:name w:val="Balloon Text Char"/>
    <w:basedOn w:val="DefaultParagraphFont"/>
    <w:link w:val="BalloonText"/>
    <w:uiPriority w:val="99"/>
    <w:semiHidden/>
    <w:rsid w:val="001F7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F6"/>
    <w:pPr>
      <w:tabs>
        <w:tab w:val="center" w:pos="4320"/>
        <w:tab w:val="right" w:pos="8640"/>
      </w:tabs>
    </w:pPr>
  </w:style>
  <w:style w:type="character" w:customStyle="1" w:styleId="HeaderChar">
    <w:name w:val="Header Char"/>
    <w:basedOn w:val="DefaultParagraphFont"/>
    <w:link w:val="Header"/>
    <w:uiPriority w:val="99"/>
    <w:rsid w:val="001F7CF6"/>
    <w:rPr>
      <w:sz w:val="24"/>
      <w:szCs w:val="24"/>
    </w:rPr>
  </w:style>
  <w:style w:type="paragraph" w:styleId="Footer">
    <w:name w:val="footer"/>
    <w:basedOn w:val="Normal"/>
    <w:link w:val="FooterChar"/>
    <w:uiPriority w:val="99"/>
    <w:unhideWhenUsed/>
    <w:rsid w:val="001F7CF6"/>
    <w:pPr>
      <w:tabs>
        <w:tab w:val="center" w:pos="4320"/>
        <w:tab w:val="right" w:pos="8640"/>
      </w:tabs>
    </w:pPr>
  </w:style>
  <w:style w:type="character" w:customStyle="1" w:styleId="FooterChar">
    <w:name w:val="Footer Char"/>
    <w:basedOn w:val="DefaultParagraphFont"/>
    <w:link w:val="Footer"/>
    <w:uiPriority w:val="99"/>
    <w:rsid w:val="001F7CF6"/>
    <w:rPr>
      <w:sz w:val="24"/>
      <w:szCs w:val="24"/>
    </w:rPr>
  </w:style>
  <w:style w:type="paragraph" w:styleId="BalloonText">
    <w:name w:val="Balloon Text"/>
    <w:basedOn w:val="Normal"/>
    <w:link w:val="BalloonTextChar"/>
    <w:uiPriority w:val="99"/>
    <w:semiHidden/>
    <w:unhideWhenUsed/>
    <w:rsid w:val="001F7CF6"/>
    <w:rPr>
      <w:rFonts w:ascii="Tahoma" w:hAnsi="Tahoma" w:cs="Tahoma"/>
      <w:sz w:val="16"/>
      <w:szCs w:val="16"/>
    </w:rPr>
  </w:style>
  <w:style w:type="character" w:customStyle="1" w:styleId="BalloonTextChar">
    <w:name w:val="Balloon Text Char"/>
    <w:basedOn w:val="DefaultParagraphFont"/>
    <w:link w:val="BalloonText"/>
    <w:uiPriority w:val="99"/>
    <w:semiHidden/>
    <w:rsid w:val="001F7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DBA012BD</Template>
  <TotalTime>6</TotalTime>
  <Pages>1</Pages>
  <Words>271</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2012-04-10T10:34:00Z</cp:lastPrinted>
  <dcterms:created xsi:type="dcterms:W3CDTF">2012-04-10T10:33:00Z</dcterms:created>
  <dcterms:modified xsi:type="dcterms:W3CDTF">2012-05-23T11:28:00Z</dcterms:modified>
</cp:coreProperties>
</file>